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page" w:tblpX="1690" w:tblpY="3302"/>
        <w:tblW w:w="5000" w:type="pct"/>
        <w:tblLook w:val="04A0"/>
      </w:tblPr>
      <w:tblGrid>
        <w:gridCol w:w="4078"/>
        <w:gridCol w:w="4535"/>
        <w:gridCol w:w="4757"/>
      </w:tblGrid>
      <w:tr w:rsidR="00DC4715" w:rsidRPr="00DC4715" w:rsidTr="0038264C">
        <w:tc>
          <w:tcPr>
            <w:tcW w:w="1525" w:type="pct"/>
          </w:tcPr>
          <w:p w:rsidR="00DC4715" w:rsidRPr="00DC4715" w:rsidRDefault="00DC4715" w:rsidP="0038264C">
            <w:r w:rsidRPr="0038264C">
              <w:rPr>
                <w:rFonts w:asciiTheme="majorEastAsia" w:eastAsiaTheme="majorEastAsia" w:hAnsiTheme="majorEastAsia" w:hint="eastAsia"/>
              </w:rPr>
              <w:t>【学籍番号】</w:t>
            </w:r>
            <w:r w:rsidR="00676178">
              <w:rPr>
                <w:rFonts w:hint="eastAsia"/>
                <w:highlight w:val="yellow"/>
              </w:rPr>
              <w:t>＃半角英数</w:t>
            </w:r>
          </w:p>
        </w:tc>
        <w:tc>
          <w:tcPr>
            <w:tcW w:w="1696" w:type="pct"/>
          </w:tcPr>
          <w:p w:rsidR="00DC4715" w:rsidRPr="00DC4715" w:rsidRDefault="00DC4715" w:rsidP="0038264C">
            <w:r w:rsidRPr="0038264C">
              <w:rPr>
                <w:rFonts w:asciiTheme="majorEastAsia" w:eastAsiaTheme="majorEastAsia" w:hAnsiTheme="majorEastAsia" w:hint="eastAsia"/>
              </w:rPr>
              <w:t>【名前】</w:t>
            </w:r>
            <w:r w:rsidR="0038264C" w:rsidRPr="0038264C">
              <w:rPr>
                <w:rFonts w:hint="eastAsia"/>
                <w:highlight w:val="yellow"/>
              </w:rPr>
              <w:t>＃姓と名の間に全角空白</w:t>
            </w:r>
          </w:p>
        </w:tc>
        <w:tc>
          <w:tcPr>
            <w:tcW w:w="1779" w:type="pct"/>
          </w:tcPr>
          <w:p w:rsidR="00DC4715" w:rsidRPr="00DC4715" w:rsidRDefault="00DC4715" w:rsidP="0038264C">
            <w:r w:rsidRPr="0038264C">
              <w:rPr>
                <w:rFonts w:asciiTheme="majorEastAsia" w:eastAsiaTheme="majorEastAsia" w:hAnsiTheme="majorEastAsia" w:hint="eastAsia"/>
              </w:rPr>
              <w:t>【指導教員】</w:t>
            </w:r>
            <w:r w:rsidR="0038264C" w:rsidRPr="0038264C">
              <w:rPr>
                <w:rFonts w:hint="eastAsia"/>
                <w:highlight w:val="yellow"/>
              </w:rPr>
              <w:t>＃職名と姓名の間に全角空白</w:t>
            </w:r>
          </w:p>
        </w:tc>
      </w:tr>
      <w:tr w:rsidR="00DC4715" w:rsidRPr="00DC4715" w:rsidTr="0038264C">
        <w:tc>
          <w:tcPr>
            <w:tcW w:w="1525" w:type="pct"/>
          </w:tcPr>
          <w:p w:rsidR="00DC4715" w:rsidRPr="00DC4715" w:rsidRDefault="0038264C" w:rsidP="00676178">
            <w:pPr>
              <w:spacing w:line="20" w:lineRule="atLeast"/>
              <w:jc w:val="center"/>
              <w:rPr>
                <w:rFonts w:asciiTheme="minorEastAsia" w:hAnsiTheme="minorEastAsia"/>
                <w:bCs/>
                <w:position w:val="6"/>
              </w:rPr>
            </w:pPr>
            <w:r>
              <w:rPr>
                <w:rFonts w:asciiTheme="minorEastAsia" w:hAnsiTheme="minorEastAsia"/>
                <w:bCs/>
                <w:position w:val="6"/>
              </w:rPr>
              <w:t>1</w:t>
            </w:r>
            <w:r w:rsidR="00676178">
              <w:rPr>
                <w:rFonts w:asciiTheme="minorEastAsia" w:hAnsiTheme="minorEastAsia"/>
                <w:bCs/>
                <w:position w:val="6"/>
              </w:rPr>
              <w:t>4</w:t>
            </w:r>
            <w:r>
              <w:rPr>
                <w:rFonts w:asciiTheme="minorEastAsia" w:hAnsiTheme="minorEastAsia"/>
                <w:bCs/>
                <w:position w:val="6"/>
              </w:rPr>
              <w:t>H5-999</w:t>
            </w:r>
          </w:p>
        </w:tc>
        <w:tc>
          <w:tcPr>
            <w:tcW w:w="1696" w:type="pct"/>
          </w:tcPr>
          <w:p w:rsidR="00DC4715" w:rsidRPr="00DC4715" w:rsidRDefault="0038264C" w:rsidP="008B2405">
            <w:pPr>
              <w:spacing w:line="20" w:lineRule="atLeast"/>
              <w:jc w:val="center"/>
              <w:rPr>
                <w:rFonts w:asciiTheme="minorEastAsia" w:hAnsiTheme="minorEastAsia"/>
                <w:bCs/>
                <w:position w:val="6"/>
              </w:rPr>
            </w:pPr>
            <w:r>
              <w:rPr>
                <w:rFonts w:asciiTheme="minorEastAsia" w:hAnsiTheme="minorEastAsia" w:hint="eastAsia"/>
                <w:bCs/>
                <w:position w:val="6"/>
              </w:rPr>
              <w:t xml:space="preserve">明星　</w:t>
            </w:r>
            <w:r w:rsidR="008B2405">
              <w:rPr>
                <w:rFonts w:asciiTheme="minorEastAsia" w:hAnsiTheme="minorEastAsia" w:hint="eastAsia"/>
                <w:bCs/>
                <w:position w:val="6"/>
              </w:rPr>
              <w:t>太一</w:t>
            </w:r>
          </w:p>
        </w:tc>
        <w:tc>
          <w:tcPr>
            <w:tcW w:w="1779" w:type="pct"/>
          </w:tcPr>
          <w:p w:rsidR="00DC4715" w:rsidRPr="00DC4715" w:rsidRDefault="0038264C" w:rsidP="008B2405">
            <w:pPr>
              <w:jc w:val="center"/>
            </w:pPr>
            <w:r>
              <w:rPr>
                <w:rFonts w:hint="eastAsia"/>
              </w:rPr>
              <w:t>教授　山上研</w:t>
            </w:r>
            <w:r w:rsidR="008B2405">
              <w:rPr>
                <w:rFonts w:hint="eastAsia"/>
              </w:rPr>
              <w:t>次</w:t>
            </w:r>
            <w:r>
              <w:rPr>
                <w:rFonts w:hint="eastAsia"/>
              </w:rPr>
              <w:t>郎</w:t>
            </w:r>
          </w:p>
        </w:tc>
      </w:tr>
      <w:tr w:rsidR="00DC4715" w:rsidRPr="00DC4715" w:rsidTr="0038264C">
        <w:tc>
          <w:tcPr>
            <w:tcW w:w="1525" w:type="pct"/>
          </w:tcPr>
          <w:p w:rsidR="00DC4715" w:rsidRPr="0038264C" w:rsidRDefault="00DC4715" w:rsidP="00676178">
            <w:pPr>
              <w:rPr>
                <w:rFonts w:asciiTheme="majorEastAsia" w:eastAsiaTheme="majorEastAsia" w:hAnsiTheme="majorEastAsia"/>
              </w:rPr>
            </w:pPr>
            <w:r w:rsidRPr="0038264C">
              <w:rPr>
                <w:rFonts w:asciiTheme="majorEastAsia" w:eastAsiaTheme="majorEastAsia" w:hAnsiTheme="majorEastAsia" w:hint="eastAsia"/>
              </w:rPr>
              <w:t>【題目】</w:t>
            </w:r>
            <w:r w:rsidR="0038264C" w:rsidRPr="00900A3E">
              <w:rPr>
                <w:rFonts w:asciiTheme="minorEastAsia" w:hAnsiTheme="minorEastAsia" w:hint="eastAsia"/>
                <w:highlight w:val="yellow"/>
              </w:rPr>
              <w:t>＃</w:t>
            </w:r>
            <w:r w:rsidR="00900A3E" w:rsidRPr="00900A3E">
              <w:rPr>
                <w:rFonts w:asciiTheme="minorEastAsia" w:hAnsiTheme="minorEastAsia" w:hint="eastAsia"/>
                <w:highlight w:val="yellow"/>
              </w:rPr>
              <w:t>途中改行</w:t>
            </w:r>
            <w:r w:rsidR="00676178" w:rsidRPr="00676178">
              <w:rPr>
                <w:rFonts w:asciiTheme="minorEastAsia" w:hAnsiTheme="minorEastAsia" w:hint="eastAsia"/>
                <w:highlight w:val="yellow"/>
              </w:rPr>
              <w:t>不可</w:t>
            </w:r>
          </w:p>
        </w:tc>
        <w:tc>
          <w:tcPr>
            <w:tcW w:w="3475" w:type="pct"/>
            <w:gridSpan w:val="2"/>
          </w:tcPr>
          <w:p w:rsidR="00DC4715" w:rsidRPr="0038264C" w:rsidRDefault="00DC4715" w:rsidP="00676178">
            <w:pPr>
              <w:rPr>
                <w:rFonts w:asciiTheme="majorEastAsia" w:eastAsiaTheme="majorEastAsia" w:hAnsiTheme="majorEastAsia"/>
              </w:rPr>
            </w:pPr>
            <w:r w:rsidRPr="0038264C">
              <w:rPr>
                <w:rFonts w:asciiTheme="majorEastAsia" w:eastAsiaTheme="majorEastAsia" w:hAnsiTheme="majorEastAsia" w:hint="eastAsia"/>
              </w:rPr>
              <w:t>【要約】</w:t>
            </w:r>
            <w:r w:rsidR="0038264C" w:rsidRPr="0038264C">
              <w:rPr>
                <w:rFonts w:asciiTheme="minorEastAsia" w:hAnsiTheme="minorEastAsia" w:hint="eastAsia"/>
                <w:highlight w:val="yellow"/>
              </w:rPr>
              <w:t>＃</w:t>
            </w:r>
            <w:r w:rsidR="0038264C" w:rsidRPr="0038264C">
              <w:rPr>
                <w:rFonts w:asciiTheme="minorEastAsia" w:hAnsiTheme="minorEastAsia"/>
                <w:highlight w:val="yellow"/>
              </w:rPr>
              <w:t>400</w:t>
            </w:r>
            <w:r w:rsidR="0038264C" w:rsidRPr="0038264C">
              <w:rPr>
                <w:rFonts w:asciiTheme="minorEastAsia" w:hAnsiTheme="minorEastAsia" w:hint="eastAsia"/>
                <w:highlight w:val="yellow"/>
              </w:rPr>
              <w:t>文字以内（字数厳守</w:t>
            </w:r>
            <w:r w:rsidR="00676178">
              <w:rPr>
                <w:rFonts w:asciiTheme="minorEastAsia" w:hAnsiTheme="minorEastAsia" w:hint="eastAsia"/>
                <w:highlight w:val="yellow"/>
              </w:rPr>
              <w:t>・途中改行不可</w:t>
            </w:r>
            <w:r w:rsidR="0038264C" w:rsidRPr="0038264C">
              <w:rPr>
                <w:rFonts w:asciiTheme="minorEastAsia" w:hAnsiTheme="minorEastAsia" w:hint="eastAsia"/>
                <w:highlight w:val="yellow"/>
              </w:rPr>
              <w:t>）</w:t>
            </w:r>
          </w:p>
        </w:tc>
      </w:tr>
      <w:tr w:rsidR="00DC4715" w:rsidRPr="00DC4715" w:rsidTr="0038264C">
        <w:tc>
          <w:tcPr>
            <w:tcW w:w="1525" w:type="pct"/>
          </w:tcPr>
          <w:p w:rsidR="00DC4715" w:rsidRPr="00DC4715" w:rsidRDefault="003F4E69" w:rsidP="003F4E69">
            <w:r>
              <w:rPr>
                <w:rFonts w:hint="eastAsia"/>
              </w:rPr>
              <w:t>減る高給より増える薄給が好ましい</w:t>
            </w:r>
            <w:r w:rsidR="008B2405">
              <w:t>—</w:t>
            </w:r>
            <w:r w:rsidR="00603508">
              <w:rPr>
                <w:rFonts w:hint="eastAsia"/>
              </w:rPr>
              <w:t>利得</w:t>
            </w:r>
            <w:r w:rsidR="00603508" w:rsidRPr="00603508">
              <w:rPr>
                <w:rFonts w:hint="eastAsia"/>
              </w:rPr>
              <w:t>の</w:t>
            </w:r>
            <w:r w:rsidR="00603508">
              <w:rPr>
                <w:rFonts w:hint="eastAsia"/>
              </w:rPr>
              <w:t>連続的変化</w:t>
            </w:r>
            <w:r w:rsidR="00603508" w:rsidRPr="00603508">
              <w:rPr>
                <w:rFonts w:hint="eastAsia"/>
              </w:rPr>
              <w:t>が対象への態度形成に</w:t>
            </w:r>
            <w:r w:rsidR="00603508">
              <w:rPr>
                <w:rFonts w:hint="eastAsia"/>
              </w:rPr>
              <w:t>及ぼす</w:t>
            </w:r>
            <w:r w:rsidR="00603508" w:rsidRPr="00603508">
              <w:rPr>
                <w:rFonts w:hint="eastAsia"/>
              </w:rPr>
              <w:t>影響の検討</w:t>
            </w:r>
            <w:r w:rsidR="008B2405">
              <w:t>—</w:t>
            </w:r>
          </w:p>
        </w:tc>
        <w:tc>
          <w:tcPr>
            <w:tcW w:w="3475" w:type="pct"/>
            <w:gridSpan w:val="2"/>
          </w:tcPr>
          <w:p w:rsidR="00DC4715" w:rsidRPr="00DC4715" w:rsidRDefault="00603508" w:rsidP="00603508">
            <w:r w:rsidRPr="00603508">
              <w:rPr>
                <w:rFonts w:asciiTheme="minorEastAsia" w:hAnsiTheme="minorEastAsia" w:hint="eastAsia"/>
              </w:rPr>
              <w:t>本実験は新奇無意味図形への態度形成において態度対象がもたらす利益の経時的増大と減少が与える影響を検証した。獲得フェイズにて、参加者は試行毎に2つの無意味図形のうち1つを選び、対応する金銭的報酬を得た。その際、一方の無意味図形(減少条件)の報酬額は大きいが試行毎に単調減少し、他方の無意味図形(増大条件)の報酬額は小さいが試行毎に単調増大し、獲得フェイズ終了直前の試行では両者がほぼ同額となった。続くテストフェイズにて、各図形に対する好意度を比較選好課題とSD法にて測定した。以上の実験の結果、2図形の好意度に有意差はみられなかった。各図形の報酬総額から推測して、減少条件&gt;増大条件の好意度差が発生するところが、本実験における報酬の単調増大・単調減少によってその差が消失した可能性があるが、本実験ではそれを明らかにするための統制群が存在しなかった。本研究結果から、統制群を加えた検証の必要性が示された</w:t>
            </w:r>
            <w:r w:rsidR="00DC4715" w:rsidRPr="00DC4715">
              <w:rPr>
                <w:rFonts w:asciiTheme="minorEastAsia" w:hAnsiTheme="minorEastAsia" w:hint="eastAsia"/>
              </w:rPr>
              <w:t>。</w:t>
            </w:r>
          </w:p>
        </w:tc>
      </w:tr>
    </w:tbl>
    <w:p w:rsidR="0038264C" w:rsidRDefault="0038264C" w:rsidP="00900A3E">
      <w:pPr>
        <w:pStyle w:val="a4"/>
        <w:numPr>
          <w:ilvl w:val="0"/>
          <w:numId w:val="1"/>
        </w:numPr>
        <w:ind w:leftChars="0"/>
      </w:pPr>
      <w:r>
        <w:rPr>
          <w:rFonts w:hint="eastAsia"/>
        </w:rPr>
        <w:t>フォントの大きさは</w:t>
      </w:r>
      <w:r>
        <w:t>12</w:t>
      </w:r>
      <w:r>
        <w:rPr>
          <w:rFonts w:hint="eastAsia"/>
        </w:rPr>
        <w:t>ポイントと</w:t>
      </w:r>
      <w:r w:rsidR="00900A3E">
        <w:rPr>
          <w:rFonts w:hint="eastAsia"/>
        </w:rPr>
        <w:t>する</w:t>
      </w:r>
      <w:r w:rsidR="00603508">
        <w:rPr>
          <w:rFonts w:hint="eastAsia"/>
        </w:rPr>
        <w:t>／下記フォーマットの変更を禁ずる</w:t>
      </w:r>
    </w:p>
    <w:p w:rsidR="0038264C" w:rsidRDefault="00900A3E" w:rsidP="00900A3E">
      <w:pPr>
        <w:pStyle w:val="a4"/>
        <w:numPr>
          <w:ilvl w:val="0"/>
          <w:numId w:val="1"/>
        </w:numPr>
        <w:ind w:leftChars="0"/>
      </w:pPr>
      <w:r w:rsidRPr="00900A3E">
        <w:rPr>
          <w:rFonts w:asciiTheme="majorEastAsia" w:eastAsiaTheme="majorEastAsia" w:hAnsiTheme="majorEastAsia" w:hint="eastAsia"/>
        </w:rPr>
        <w:t>【題目】</w:t>
      </w:r>
      <w:r>
        <w:rPr>
          <w:rFonts w:hint="eastAsia"/>
        </w:rPr>
        <w:t>において副題が存在する場合、副題の前後に「</w:t>
      </w:r>
      <w:r w:rsidR="008B2405">
        <w:t>—</w:t>
      </w:r>
      <w:r>
        <w:rPr>
          <w:rFonts w:hint="eastAsia"/>
        </w:rPr>
        <w:t>」（</w:t>
      </w:r>
      <w:r w:rsidR="008B2405">
        <w:rPr>
          <w:rFonts w:hint="eastAsia"/>
        </w:rPr>
        <w:t>半角</w:t>
      </w:r>
      <w:proofErr w:type="spellStart"/>
      <w:r w:rsidR="008B2405">
        <w:t>em</w:t>
      </w:r>
      <w:proofErr w:type="spellEnd"/>
      <w:r>
        <w:rPr>
          <w:rFonts w:hint="eastAsia"/>
        </w:rPr>
        <w:t>ダッシュ）を</w:t>
      </w:r>
      <w:r w:rsidR="001A7AAE">
        <w:rPr>
          <w:rFonts w:hint="eastAsia"/>
        </w:rPr>
        <w:t>1</w:t>
      </w:r>
      <w:r w:rsidR="001A7AAE">
        <w:rPr>
          <w:rFonts w:hint="eastAsia"/>
        </w:rPr>
        <w:t>個ずつ付ける</w:t>
      </w:r>
      <w:bookmarkStart w:id="0" w:name="_GoBack"/>
      <w:bookmarkEnd w:id="0"/>
      <w:r w:rsidR="00C17335">
        <w:softHyphen/>
      </w:r>
    </w:p>
    <w:p w:rsidR="00900A3E" w:rsidRDefault="00900A3E" w:rsidP="00900A3E">
      <w:pPr>
        <w:pStyle w:val="a4"/>
        <w:numPr>
          <w:ilvl w:val="0"/>
          <w:numId w:val="1"/>
        </w:numPr>
        <w:ind w:leftChars="0"/>
      </w:pPr>
      <w:r>
        <w:rPr>
          <w:rFonts w:hint="eastAsia"/>
        </w:rPr>
        <w:t>記入後のファイルをまず指導教員に送り、許可を得てから提出作業を行う</w:t>
      </w:r>
    </w:p>
    <w:sectPr w:rsidR="00900A3E" w:rsidSect="00DC4715">
      <w:pgSz w:w="16840" w:h="11900" w:orient="landscape"/>
      <w:pgMar w:top="1701" w:right="1985"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B2" w:rsidRDefault="000A0AB2" w:rsidP="004D6450">
      <w:r>
        <w:separator/>
      </w:r>
    </w:p>
  </w:endnote>
  <w:endnote w:type="continuationSeparator" w:id="0">
    <w:p w:rsidR="000A0AB2" w:rsidRDefault="000A0AB2" w:rsidP="004D64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明朝"/>
    <w:charset w:val="4E"/>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B2" w:rsidRDefault="000A0AB2" w:rsidP="004D6450">
      <w:r>
        <w:separator/>
      </w:r>
    </w:p>
  </w:footnote>
  <w:footnote w:type="continuationSeparator" w:id="0">
    <w:p w:rsidR="000A0AB2" w:rsidRDefault="000A0AB2" w:rsidP="004D64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E78FE"/>
    <w:multiLevelType w:val="hybridMultilevel"/>
    <w:tmpl w:val="E51CE5E8"/>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revisionView w:inkAnnotations="0"/>
  <w:defaultTabStop w:val="960"/>
  <w:drawingGridHorizontalSpacing w:val="12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4715"/>
    <w:rsid w:val="000200E8"/>
    <w:rsid w:val="000A0AB2"/>
    <w:rsid w:val="001A7AAE"/>
    <w:rsid w:val="00326E8A"/>
    <w:rsid w:val="0038264C"/>
    <w:rsid w:val="003F4E69"/>
    <w:rsid w:val="004D6450"/>
    <w:rsid w:val="00603508"/>
    <w:rsid w:val="00676178"/>
    <w:rsid w:val="008B2405"/>
    <w:rsid w:val="00900A3E"/>
    <w:rsid w:val="0093275D"/>
    <w:rsid w:val="00A0361B"/>
    <w:rsid w:val="00BF650F"/>
    <w:rsid w:val="00C17335"/>
    <w:rsid w:val="00DC4715"/>
    <w:rsid w:val="00E538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326E8A"/>
    <w:pPr>
      <w:tabs>
        <w:tab w:val="left" w:pos="993"/>
      </w:tabs>
      <w:autoSpaceDE w:val="0"/>
      <w:autoSpaceDN w:val="0"/>
      <w:adjustRightInd w:val="0"/>
      <w:spacing w:line="276" w:lineRule="auto"/>
      <w:ind w:left="426" w:hanging="427"/>
      <w:jc w:val="left"/>
    </w:pPr>
    <w:rPr>
      <w:rFonts w:ascii="ヒラギノ角ゴ ProN W3" w:eastAsia="ヒラギノ角ゴ ProN W3" w:hAnsi="ヒラギノ角ゴ ProN W3" w:cs="Helvetica"/>
      <w:kern w:val="0"/>
      <w:sz w:val="28"/>
      <w:szCs w:val="28"/>
    </w:rPr>
  </w:style>
  <w:style w:type="table" w:styleId="a3">
    <w:name w:val="Table Grid"/>
    <w:basedOn w:val="a1"/>
    <w:uiPriority w:val="59"/>
    <w:rsid w:val="00DC4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0A3E"/>
    <w:pPr>
      <w:ind w:leftChars="400" w:left="960"/>
    </w:pPr>
  </w:style>
  <w:style w:type="paragraph" w:styleId="a5">
    <w:name w:val="header"/>
    <w:basedOn w:val="a"/>
    <w:link w:val="a6"/>
    <w:uiPriority w:val="99"/>
    <w:semiHidden/>
    <w:unhideWhenUsed/>
    <w:rsid w:val="004D6450"/>
    <w:pPr>
      <w:tabs>
        <w:tab w:val="center" w:pos="4252"/>
        <w:tab w:val="right" w:pos="8504"/>
      </w:tabs>
      <w:snapToGrid w:val="0"/>
    </w:pPr>
  </w:style>
  <w:style w:type="character" w:customStyle="1" w:styleId="a6">
    <w:name w:val="ヘッダー (文字)"/>
    <w:basedOn w:val="a0"/>
    <w:link w:val="a5"/>
    <w:uiPriority w:val="99"/>
    <w:semiHidden/>
    <w:rsid w:val="004D6450"/>
  </w:style>
  <w:style w:type="paragraph" w:styleId="a7">
    <w:name w:val="footer"/>
    <w:basedOn w:val="a"/>
    <w:link w:val="a8"/>
    <w:uiPriority w:val="99"/>
    <w:semiHidden/>
    <w:unhideWhenUsed/>
    <w:rsid w:val="004D6450"/>
    <w:pPr>
      <w:tabs>
        <w:tab w:val="center" w:pos="4252"/>
        <w:tab w:val="right" w:pos="8504"/>
      </w:tabs>
      <w:snapToGrid w:val="0"/>
    </w:pPr>
  </w:style>
  <w:style w:type="character" w:customStyle="1" w:styleId="a8">
    <w:name w:val="フッター (文字)"/>
    <w:basedOn w:val="a0"/>
    <w:link w:val="a7"/>
    <w:uiPriority w:val="99"/>
    <w:semiHidden/>
    <w:rsid w:val="004D64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326E8A"/>
    <w:pPr>
      <w:tabs>
        <w:tab w:val="left" w:pos="993"/>
      </w:tabs>
      <w:autoSpaceDE w:val="0"/>
      <w:autoSpaceDN w:val="0"/>
      <w:adjustRightInd w:val="0"/>
      <w:spacing w:line="276" w:lineRule="auto"/>
      <w:ind w:left="426" w:hanging="427"/>
      <w:jc w:val="left"/>
    </w:pPr>
    <w:rPr>
      <w:rFonts w:ascii="ヒラギノ角ゴ ProN W3" w:eastAsia="ヒラギノ角ゴ ProN W3" w:hAnsi="ヒラギノ角ゴ ProN W3" w:cs="Helvetica"/>
      <w:kern w:val="0"/>
      <w:sz w:val="28"/>
      <w:szCs w:val="28"/>
    </w:rPr>
  </w:style>
  <w:style w:type="table" w:styleId="a3">
    <w:name w:val="Table Grid"/>
    <w:basedOn w:val="a1"/>
    <w:uiPriority w:val="59"/>
    <w:rsid w:val="00DC47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0A3E"/>
    <w:pPr>
      <w:ind w:leftChars="400" w:left="960"/>
    </w:pPr>
  </w:style>
</w:styles>
</file>

<file path=word/webSettings.xml><?xml version="1.0" encoding="utf-8"?>
<w:webSettings xmlns:r="http://schemas.openxmlformats.org/officeDocument/2006/relationships" xmlns:w="http://schemas.openxmlformats.org/wordprocessingml/2006/main">
  <w:divs>
    <w:div w:id="783230699">
      <w:bodyDiv w:val="1"/>
      <w:marLeft w:val="0"/>
      <w:marRight w:val="0"/>
      <w:marTop w:val="0"/>
      <w:marBottom w:val="0"/>
      <w:divBdr>
        <w:top w:val="none" w:sz="0" w:space="0" w:color="auto"/>
        <w:left w:val="none" w:sz="0" w:space="0" w:color="auto"/>
        <w:bottom w:val="none" w:sz="0" w:space="0" w:color="auto"/>
        <w:right w:val="none" w:sz="0" w:space="0" w:color="auto"/>
      </w:divBdr>
    </w:div>
    <w:div w:id="1710302130">
      <w:bodyDiv w:val="1"/>
      <w:marLeft w:val="0"/>
      <w:marRight w:val="0"/>
      <w:marTop w:val="0"/>
      <w:marBottom w:val="0"/>
      <w:divBdr>
        <w:top w:val="none" w:sz="0" w:space="0" w:color="auto"/>
        <w:left w:val="none" w:sz="0" w:space="0" w:color="auto"/>
        <w:bottom w:val="none" w:sz="0" w:space="0" w:color="auto"/>
        <w:right w:val="none" w:sz="0" w:space="0" w:color="auto"/>
      </w:divBdr>
    </w:div>
    <w:div w:id="192356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Company>明星大学人文学部心理学科</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psycho_MBP</dc:creator>
  <cp:lastModifiedBy>takeuchi</cp:lastModifiedBy>
  <cp:revision>2</cp:revision>
  <dcterms:created xsi:type="dcterms:W3CDTF">2017-11-09T09:50:00Z</dcterms:created>
  <dcterms:modified xsi:type="dcterms:W3CDTF">2017-11-09T09:50:00Z</dcterms:modified>
</cp:coreProperties>
</file>